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大古家沟村学湾山场土地发包各标的明细</w:t>
      </w:r>
    </w:p>
    <w:p>
      <w:pPr>
        <w:ind w:firstLine="960"/>
        <w:jc w:val="left"/>
        <w:rPr>
          <w:sz w:val="24"/>
          <w:szCs w:val="32"/>
        </w:rPr>
      </w:pP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标的十二：位于村西南，东至水沟；西至古立村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；南至古全仁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；北至古全平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，面积为1.81亩，每年362元。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标的十三：位于村西南，东至古连光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；西至古良光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；南至古全庆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；北至水沟，面积为1.42亩，每年284元。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标的十四：位于村西南，东至古全庆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；西至古丙光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；南至古全平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；北至古全国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，面积为1.49亩，每年298元。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标的十五：位于村西南，东至山场；西至古丙光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；南至古全国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；北至农户口粮地，面积为1.14亩，每年228元。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标的十六：位于村西南，东至山场；西至山场；  南至山场；  北至古品光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，面积为0.85亩，每年170元。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标的十七：位于村西南，东至古全平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；西至山场；南至古品光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；北至古立村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，面积为2亩，每亩400元。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标的十八：位于村西南，东至山场；西至古丙光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；南至古全平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；北至古全刚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，面积为1.23亩，每年246元。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标的十九：位于村西南，东至古丙光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；西至板栗树；南至古品光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；北至古丙光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，面积为2.07亩，每年414元。</w:t>
      </w:r>
    </w:p>
    <w:p>
      <w:pPr>
        <w:spacing w:line="360" w:lineRule="auto"/>
        <w:ind w:left="1200" w:hanging="1200" w:hanging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标的二十：位于村西南，东至山场；西至古良光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；南至古品光</w:t>
      </w:r>
      <w:r>
        <w:rPr>
          <w:rFonts w:hint="eastAsia"/>
          <w:sz w:val="24"/>
          <w:szCs w:val="32"/>
          <w:lang w:eastAsia="zh-CN"/>
        </w:rPr>
        <w:t>地</w:t>
      </w:r>
      <w:r>
        <w:rPr>
          <w:rFonts w:hint="eastAsia"/>
          <w:sz w:val="24"/>
          <w:szCs w:val="32"/>
        </w:rPr>
        <w:t>；北至古全庆</w:t>
      </w:r>
      <w:r>
        <w:rPr>
          <w:rFonts w:hint="eastAsia"/>
          <w:sz w:val="24"/>
          <w:szCs w:val="32"/>
          <w:lang w:eastAsia="zh-CN"/>
        </w:rPr>
        <w:t>地</w:t>
      </w:r>
      <w:bookmarkStart w:id="0" w:name="_GoBack"/>
      <w:bookmarkEnd w:id="0"/>
      <w:r>
        <w:rPr>
          <w:rFonts w:hint="eastAsia"/>
          <w:sz w:val="24"/>
          <w:szCs w:val="32"/>
        </w:rPr>
        <w:t>，面积为1.27亩，每年254元。</w:t>
      </w:r>
    </w:p>
    <w:p>
      <w:pPr>
        <w:spacing w:line="360" w:lineRule="auto"/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ind w:firstLine="960"/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EyNjdiZWUzZWQwNzVlMjkxYjgxOTAzNWY4MTQifQ=="/>
  </w:docVars>
  <w:rsids>
    <w:rsidRoot w:val="307B69C0"/>
    <w:rsid w:val="00287D6A"/>
    <w:rsid w:val="004B43BA"/>
    <w:rsid w:val="00C37CD9"/>
    <w:rsid w:val="00E80061"/>
    <w:rsid w:val="00FF0D1A"/>
    <w:rsid w:val="04B0337F"/>
    <w:rsid w:val="073E0967"/>
    <w:rsid w:val="2C387ECF"/>
    <w:rsid w:val="307B69C0"/>
    <w:rsid w:val="75B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4</TotalTime>
  <ScaleCrop>false</ScaleCrop>
  <LinksUpToDate>false</LinksUpToDate>
  <CharactersWithSpaces>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2024-01-10T12:39:00Z</dcterms:created>
  <dc:creator>云卷云舒</dc:creator>
  <cp:lastModifiedBy>黎明时分(金科)</cp:lastModifiedBy>
  <cp:lastPrinted>2024-01-10T07:35:00Z</cp:lastPrinted>
  <dcterms:modified xsi:type="dcterms:W3CDTF">2024-01-11T01:16:48Z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94ADA46829B74BEBAA0DAB024FD11279_13</vt:lpwstr>
  </property>
</Properties>
</file>