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FC458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9053195" cy="5746115"/>
            <wp:effectExtent l="0" t="0" r="14605" b="6985"/>
            <wp:docPr id="1" name="图片 1" descr="附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53195" cy="574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A3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2025-10-16T00:52:52Z</dcterms:created>
  <dc:creator>Administrator</dc:creator>
  <cp:lastModifiedBy>五莲产权</cp:lastModifiedBy>
  <dcterms:modified xsi:type="dcterms:W3CDTF">2025-10-16T00:53:02Z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eyJoZGlkIjoiMmRhNmY1Y2JhZTZlMjNkZDcyYzQ5NWRhMGU4YTRkMmMiLCJ1c2VySWQiOiI0NDc3MzYzNjYifQ==</vt:lpwstr>
  </property>
  <property fmtid="{D5CDD505-2E9C-101B-9397-08002B2CF9AE}" pid="4" name="ICV">
    <vt:lpwstr>7741E09B0F6C4C12906DACE51280E3F0_12</vt:lpwstr>
  </property>
</Properties>
</file>