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510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仿宋" w:hAnsi="仿宋" w:eastAsia="仿宋" w:cs="Times New Roman"/>
          <w:sz w:val="28"/>
          <w:szCs w:val="28"/>
          <w:lang w:eastAsia="zh-CN"/>
        </w:rPr>
      </w:pPr>
      <w:r>
        <w:rPr>
          <w:rFonts w:hint="eastAsia" w:asciiTheme="majorEastAsia" w:hAnsiTheme="majorEastAsia" w:eastAsiaTheme="majorEastAsia" w:cstheme="majorEastAsia"/>
          <w:sz w:val="36"/>
          <w:szCs w:val="36"/>
          <w:lang w:eastAsia="zh-CN"/>
        </w:rPr>
        <w:t>宅科店村板栗园各标段明细</w:t>
      </w:r>
    </w:p>
    <w:p w14:paraId="18E559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ind w:firstLine="280" w:firstLineChars="100"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eastAsia="zh-CN"/>
        </w:rPr>
        <w:t>标的一：板栗园位于尾巴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崖上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>，面积共约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10亩，有板栗树约90棵，荒地3.72亩，东至牛心边界，南至地头边界，西至环山路下，北至后崖边界，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>每年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400元；</w:t>
      </w:r>
    </w:p>
    <w:p w14:paraId="753DB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ind w:firstLine="280" w:firstLineChars="100"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eastAsia="zh-CN"/>
        </w:rPr>
        <w:t>标的二：板栗园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位于尾巴崖下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>，面积共约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10亩，有板栗树约90棵，荒地3.24亩，东至山场边界，南至小旺地头边界，西至山场边界，北至小路边界，每年410元；</w:t>
      </w:r>
    </w:p>
    <w:p w14:paraId="52FE6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ind w:firstLine="280" w:firstLineChars="100"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sz w:val="28"/>
          <w:szCs w:val="28"/>
          <w:lang w:eastAsia="zh-CN"/>
        </w:rPr>
        <w:t>标的三：板栗园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位于猪嘴崖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>，面积共约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100亩，有板栗树约80棵，东至风电路边界，南至大石库边界，西至大石库边界，北至学庄边界，</w:t>
      </w:r>
      <w:r>
        <w:rPr>
          <w:rFonts w:hint="eastAsia" w:ascii="仿宋" w:hAnsi="仿宋" w:eastAsia="仿宋" w:cs="Times New Roman"/>
          <w:sz w:val="28"/>
          <w:szCs w:val="28"/>
          <w:lang w:eastAsia="zh-CN"/>
        </w:rPr>
        <w:t>每年</w:t>
      </w:r>
      <w:r>
        <w:rPr>
          <w:rFonts w:hint="eastAsia" w:ascii="仿宋" w:hAnsi="仿宋" w:eastAsia="仿宋" w:cs="Times New Roman"/>
          <w:sz w:val="28"/>
          <w:szCs w:val="28"/>
          <w:lang w:val="en-US" w:eastAsia="zh-CN"/>
        </w:rPr>
        <w:t>500元。</w:t>
      </w:r>
    </w:p>
    <w:p w14:paraId="40960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exact"/>
        <w:ind w:firstLine="280" w:firstLineChars="100"/>
        <w:textAlignment w:val="auto"/>
        <w:rPr>
          <w:rFonts w:hint="eastAsia" w:ascii="仿宋" w:hAnsi="仿宋" w:eastAsia="仿宋" w:cs="Times New Roman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F74E76"/>
    <w:rsid w:val="203A5060"/>
    <w:rsid w:val="2B641835"/>
    <w:rsid w:val="36F617D5"/>
    <w:rsid w:val="3BBC3A5F"/>
    <w:rsid w:val="3DEF298F"/>
    <w:rsid w:val="3FCA6A64"/>
    <w:rsid w:val="4D9812E6"/>
    <w:rsid w:val="4DAD6AE8"/>
    <w:rsid w:val="5E106AC7"/>
    <w:rsid w:val="69BC179D"/>
    <w:rsid w:val="6EED6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160</Characters>
  <Lines>0</Lines>
  <Paragraphs>0</Paragraphs>
  <TotalTime>1</TotalTime>
  <ScaleCrop>false</ScaleCrop>
  <LinksUpToDate>false</LinksUpToDate>
  <CharactersWithSpaces>160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2025-04-10T02:32:00Z</dcterms:created>
  <dc:creator>Administrator</dc:creator>
  <cp:lastModifiedBy>黎明时分(金科)</cp:lastModifiedBy>
  <dcterms:modified xsi:type="dcterms:W3CDTF">2026-09-17T08:49:01Z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eyJoZGlkIjoiYzFiZGEyNjdiZWUzZWQwNzVlMjkxYjgxOTAzNWY4MTQiLCJ1c2VySWQiOiIzNzE1MDQ0NjYifQ==</vt:lpwstr>
  </property>
  <property fmtid="{D5CDD505-2E9C-101B-9397-08002B2CF9AE}" pid="4" name="ICV">
    <vt:lpwstr>2A1622CA535C4109829A5991506F6E51_12</vt:lpwstr>
  </property>
</Properties>
</file>